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240" w:lineRule="auto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叉车模型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唯一来源采购公告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一、项目信息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采购人：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宁波力达物流设备有限公司</w:t>
      </w:r>
    </w:p>
    <w:p>
      <w:pPr>
        <w:spacing w:line="560" w:lineRule="exact"/>
        <w:rPr>
          <w:rFonts w:hint="default" w:ascii="Times New Roman" w:hAnsi="Times New Roman" w:eastAsia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b w:val="0"/>
          <w:bCs/>
          <w:sz w:val="28"/>
          <w:szCs w:val="28"/>
          <w:lang w:val="en-US" w:eastAsia="zh-CN"/>
        </w:rPr>
        <w:t>叉车模型采购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拟采购项目的说明：</w:t>
      </w:r>
      <w:r>
        <w:rPr>
          <w:rFonts w:hint="eastAsia" w:ascii="Times New Roman" w:hAnsi="Times New Roman" w:eastAsia="仿宋_GB2312"/>
          <w:sz w:val="28"/>
          <w:szCs w:val="28"/>
        </w:rPr>
        <w:t>本次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采购项目为叉车模型</w:t>
      </w:r>
      <w:r>
        <w:rPr>
          <w:rFonts w:hint="eastAsia" w:ascii="Times New Roman" w:hAnsi="Times New Roman" w:eastAsia="仿宋_GB2312"/>
          <w:sz w:val="28"/>
          <w:szCs w:val="28"/>
        </w:rPr>
        <w:t>，数量1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000</w:t>
      </w:r>
      <w:r>
        <w:rPr>
          <w:rFonts w:hint="eastAsia" w:ascii="Times New Roman" w:hAnsi="Times New Roman" w:eastAsia="仿宋_GB2312"/>
          <w:sz w:val="28"/>
          <w:szCs w:val="28"/>
        </w:rPr>
        <w:t>台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采用唯一来源采购方式的原因及说明：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Cs/>
          <w:sz w:val="28"/>
          <w:szCs w:val="28"/>
        </w:rPr>
        <w:t>根据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股份</w:t>
      </w:r>
      <w:r>
        <w:rPr>
          <w:rFonts w:hint="eastAsia" w:ascii="Times New Roman" w:hAnsi="Times New Roman" w:eastAsia="仿宋_GB2312"/>
          <w:bCs/>
          <w:sz w:val="28"/>
          <w:szCs w:val="28"/>
        </w:rPr>
        <w:t>公司《非生产物资采购管理办法Q</w:t>
      </w:r>
      <w:r>
        <w:rPr>
          <w:rFonts w:ascii="Times New Roman" w:hAnsi="Times New Roman" w:eastAsia="仿宋_GB2312"/>
          <w:bCs/>
          <w:sz w:val="28"/>
          <w:szCs w:val="28"/>
        </w:rPr>
        <w:t>G/HL</w:t>
      </w:r>
      <w:r>
        <w:rPr>
          <w:rFonts w:hint="eastAsia" w:ascii="Times New Roman" w:hAnsi="Times New Roman" w:eastAsia="仿宋_GB2312"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000722212</w:t>
      </w:r>
      <w:r>
        <w:rPr>
          <w:rFonts w:ascii="Times New Roman" w:hAnsi="Times New Roman" w:eastAsia="仿宋_GB2312"/>
          <w:bCs/>
          <w:sz w:val="28"/>
          <w:szCs w:val="28"/>
        </w:rPr>
        <w:t>-202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bCs/>
          <w:sz w:val="28"/>
          <w:szCs w:val="28"/>
        </w:rPr>
        <w:t>》</w:t>
      </w:r>
      <w:r>
        <w:rPr>
          <w:rFonts w:hint="eastAsia" w:ascii="Times New Roman" w:hAnsi="Times New Roman" w:eastAsia="仿宋_GB2312"/>
          <w:sz w:val="28"/>
          <w:szCs w:val="28"/>
        </w:rPr>
        <w:t>第五章第十六条：符合下列情形之一的，采用唯一来源方式采购：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必须保证原有采购一致性或者配套服务的要求</w:t>
      </w:r>
      <w:r>
        <w:rPr>
          <w:rFonts w:hint="eastAsia" w:ascii="Times New Roman" w:hAnsi="Times New Roman" w:eastAsia="仿宋_GB2312"/>
          <w:sz w:val="28"/>
          <w:szCs w:val="28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需要继续从</w:t>
      </w:r>
      <w:r>
        <w:rPr>
          <w:rFonts w:hint="eastAsia" w:ascii="Times New Roman" w:hAnsi="Times New Roman" w:eastAsia="仿宋_GB2312"/>
          <w:sz w:val="28"/>
          <w:szCs w:val="28"/>
        </w:rPr>
        <w:t>原供应商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处添购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二、拟定供应商信息</w:t>
      </w:r>
    </w:p>
    <w:p>
      <w:pPr>
        <w:spacing w:line="560" w:lineRule="exact"/>
        <w:rPr>
          <w:rFonts w:eastAsia="仿宋_GB2312"/>
          <w:sz w:val="28"/>
          <w:szCs w:val="28"/>
          <w:highlight w:val="yellow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名称：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合肥商必达广告传播有限公司是一家从事广告设计代理、广告发布、广告制作等业务的公司。</w:t>
      </w:r>
      <w:r>
        <w:rPr>
          <w:rFonts w:hint="eastAsia" w:ascii="Times New Roman" w:hAnsi="Times New Roman" w:eastAsia="仿宋_GB2312"/>
          <w:b w:val="0"/>
          <w:bCs/>
          <w:sz w:val="28"/>
          <w:szCs w:val="28"/>
          <w:lang w:val="en-US" w:eastAsia="zh-CN"/>
        </w:rPr>
        <w:t>力达公司叉车模型2021年由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合肥商必达广告传播有限公司（当时该公司名称为：合肥丰禄礼品有限公司）开模，并于当年向该公司采购第一批2000个。为保证后续采购车模质量稳定可靠，同时减少后续采购成本（模具费用），后续车模由该公司提供。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地址：</w:t>
      </w:r>
      <w:r>
        <w:rPr>
          <w:rFonts w:hint="eastAsia" w:ascii="Times New Roman" w:hAnsi="Times New Roman" w:eastAsia="仿宋_GB2312"/>
          <w:b w:val="0"/>
          <w:bCs/>
          <w:sz w:val="28"/>
          <w:szCs w:val="28"/>
          <w:lang w:val="en-US" w:eastAsia="zh-CN"/>
        </w:rPr>
        <w:t>安徽省合肥市瑶海区胜利路光大国际B座1101-01室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三、公示期限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02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5</w:t>
      </w:r>
      <w:r>
        <w:rPr>
          <w:rFonts w:hint="eastAsia" w:eastAsia="仿宋_GB2312"/>
          <w:sz w:val="28"/>
          <w:szCs w:val="28"/>
        </w:rPr>
        <w:t>日至2</w:t>
      </w:r>
      <w:r>
        <w:rPr>
          <w:rFonts w:eastAsia="仿宋_GB2312"/>
          <w:sz w:val="28"/>
          <w:szCs w:val="28"/>
        </w:rPr>
        <w:t>02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10</w:t>
      </w:r>
      <w:bookmarkStart w:id="0" w:name="_GoBack"/>
      <w:bookmarkEnd w:id="0"/>
      <w:r>
        <w:rPr>
          <w:rFonts w:hint="eastAsia" w:eastAsia="仿宋_GB2312"/>
          <w:sz w:val="28"/>
          <w:szCs w:val="28"/>
        </w:rPr>
        <w:t>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四、其他补充事宜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无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五、联系方式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朱工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联系地址：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浙江省宁波市鄞州区瞻岐镇滨海工业园区临春路69号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联系电话：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17706617075</w:t>
      </w:r>
    </w:p>
    <w:p>
      <w:pPr>
        <w:spacing w:line="360" w:lineRule="auto"/>
        <w:rPr>
          <w:rFonts w:ascii="Times New Roman" w:hAnsi="Times New Roman" w:eastAsia="仿宋_GB2312"/>
          <w:b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